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1B" w:rsidRDefault="004C32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C321B" w:rsidRDefault="004C321B">
      <w:pPr>
        <w:pStyle w:val="ConsPlusNormal"/>
        <w:jc w:val="both"/>
        <w:outlineLvl w:val="0"/>
      </w:pPr>
    </w:p>
    <w:p w:rsidR="004C321B" w:rsidRDefault="004C321B">
      <w:pPr>
        <w:pStyle w:val="ConsPlusNormal"/>
        <w:outlineLvl w:val="0"/>
      </w:pPr>
      <w:r>
        <w:t>Зарегистрировано в Минюсте России 12 октября 2017 г. N 48530</w:t>
      </w:r>
    </w:p>
    <w:p w:rsidR="004C321B" w:rsidRDefault="004C32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C321B" w:rsidRDefault="004C321B">
      <w:pPr>
        <w:pStyle w:val="ConsPlusTitle"/>
        <w:jc w:val="both"/>
      </w:pPr>
    </w:p>
    <w:p w:rsidR="004C321B" w:rsidRDefault="004C321B">
      <w:pPr>
        <w:pStyle w:val="ConsPlusTitle"/>
        <w:jc w:val="center"/>
      </w:pPr>
      <w:r>
        <w:t>ПРИКАЗ</w:t>
      </w:r>
    </w:p>
    <w:p w:rsidR="004C321B" w:rsidRDefault="004C321B">
      <w:pPr>
        <w:pStyle w:val="ConsPlusTitle"/>
        <w:jc w:val="center"/>
      </w:pPr>
      <w:r>
        <w:t>от 19 сентября 2017 г. N 930</w:t>
      </w:r>
    </w:p>
    <w:p w:rsidR="004C321B" w:rsidRDefault="004C321B">
      <w:pPr>
        <w:pStyle w:val="ConsPlusTitle"/>
        <w:jc w:val="both"/>
      </w:pPr>
    </w:p>
    <w:p w:rsidR="004C321B" w:rsidRDefault="004C321B">
      <w:pPr>
        <w:pStyle w:val="ConsPlusTitle"/>
        <w:jc w:val="center"/>
      </w:pPr>
      <w:r>
        <w:t>ОБ УТВЕРЖДЕНИИ</w:t>
      </w:r>
    </w:p>
    <w:p w:rsidR="004C321B" w:rsidRDefault="004C321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C321B" w:rsidRDefault="004C321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C321B" w:rsidRDefault="004C321B">
      <w:pPr>
        <w:pStyle w:val="ConsPlusTitle"/>
        <w:jc w:val="center"/>
      </w:pPr>
      <w:r>
        <w:t>11.03.02 ИНФОКОММУНИКАЦИОННЫЕ ТЕХНОЛОГИИ И СИСТЕМЫ СВЯЗИ</w:t>
      </w:r>
    </w:p>
    <w:p w:rsidR="004C321B" w:rsidRDefault="004C32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32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21B" w:rsidRDefault="004C32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21B" w:rsidRDefault="004C32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321B" w:rsidRDefault="004C3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21B" w:rsidRDefault="004C3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C321B" w:rsidRDefault="004C32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21B" w:rsidRDefault="004C321B">
            <w:pPr>
              <w:pStyle w:val="ConsPlusNormal"/>
            </w:pPr>
          </w:p>
        </w:tc>
      </w:tr>
    </w:tbl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11.03.2 Инфокоммуникационные технологии и системы связи (далее - стандарт).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11.03.02 Инфокоммуникационные технологии и системы связи (уровень бакалавриата), утвержденным приказом Министерства образования и науки Российской Федерации от 6 марта 2015 г. N 174 (зарегистрирован Министерством юстиции Российской Федерации 27 марта 2015 г., регистрационный N 36617), прекращается 31 декабря 2018 года.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right"/>
      </w:pPr>
      <w:r>
        <w:t>Министр</w:t>
      </w:r>
    </w:p>
    <w:p w:rsidR="004C321B" w:rsidRDefault="004C321B">
      <w:pPr>
        <w:pStyle w:val="ConsPlusNormal"/>
        <w:jc w:val="right"/>
      </w:pPr>
      <w:r>
        <w:t>О.Ю.ВАСИЛЬЕВА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right"/>
        <w:outlineLvl w:val="0"/>
      </w:pPr>
      <w:r>
        <w:t>Приложение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right"/>
      </w:pPr>
      <w:r>
        <w:t>Утвержден</w:t>
      </w:r>
    </w:p>
    <w:p w:rsidR="004C321B" w:rsidRDefault="004C321B">
      <w:pPr>
        <w:pStyle w:val="ConsPlusNormal"/>
        <w:jc w:val="right"/>
      </w:pPr>
      <w:r>
        <w:t>приказом Министерства образования</w:t>
      </w:r>
    </w:p>
    <w:p w:rsidR="004C321B" w:rsidRDefault="004C321B">
      <w:pPr>
        <w:pStyle w:val="ConsPlusNormal"/>
        <w:jc w:val="right"/>
      </w:pPr>
      <w:r>
        <w:t>и науки Российской Федерации</w:t>
      </w:r>
    </w:p>
    <w:p w:rsidR="004C321B" w:rsidRDefault="004C321B">
      <w:pPr>
        <w:pStyle w:val="ConsPlusNormal"/>
        <w:jc w:val="right"/>
      </w:pPr>
      <w:r>
        <w:t>от 19 сентября 2017 г. N 930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4C321B" w:rsidRDefault="004C321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C321B" w:rsidRDefault="004C321B">
      <w:pPr>
        <w:pStyle w:val="ConsPlusTitle"/>
        <w:jc w:val="center"/>
      </w:pPr>
      <w:r>
        <w:t>11.03.02 ИНФОКОММУНИКАЦИОННЫЕ ТЕХНОЛОГИИ И СИСТЕМЫ СВЯЗИ</w:t>
      </w:r>
    </w:p>
    <w:p w:rsidR="004C321B" w:rsidRDefault="004C32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32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21B" w:rsidRDefault="004C32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21B" w:rsidRDefault="004C32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321B" w:rsidRDefault="004C3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21B" w:rsidRDefault="004C3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C321B" w:rsidRDefault="004C32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21B" w:rsidRDefault="004C321B">
            <w:pPr>
              <w:pStyle w:val="ConsPlusNormal"/>
            </w:pPr>
          </w:p>
        </w:tc>
      </w:tr>
    </w:tbl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jc w:val="center"/>
        <w:outlineLvl w:val="1"/>
      </w:pPr>
      <w:r>
        <w:t>I. Общие положения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11.03.02 Инфокоммуникационные технологии и системы связи (далее соответственно - программа бакалавриата, направление подготовки).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1.6. Реализация программы бакалавриата осуществляется Организацией как </w:t>
      </w:r>
      <w:r>
        <w:lastRenderedPageBreak/>
        <w:t>самостоятельно, так и посредством сетевой формы.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&lt;1&gt;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C321B" w:rsidRDefault="004C321B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C321B" w:rsidRDefault="004C321B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&lt;2&gt;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сфере разработки, проектирования, исследования и эксплуатации радиоэлектронных средств и радиоэлектронных систем различного назначения; в сфере обороны и безопасности государства и правоохранительной деятельности).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C321B" w:rsidRDefault="004C321B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проектный.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C321B" w:rsidRDefault="004C321B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>"Дисциплины (модули)";</w:t>
      </w:r>
    </w:p>
    <w:p w:rsidR="004C321B" w:rsidRDefault="004C321B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>"Практика";</w:t>
      </w:r>
    </w:p>
    <w:p w:rsidR="004C321B" w:rsidRDefault="004C321B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right"/>
      </w:pPr>
      <w:r>
        <w:t>Таблица</w:t>
      </w:r>
    </w:p>
    <w:p w:rsidR="004C321B" w:rsidRDefault="004C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855"/>
        <w:gridCol w:w="3912"/>
      </w:tblGrid>
      <w:tr w:rsidR="004C321B">
        <w:tc>
          <w:tcPr>
            <w:tcW w:w="5159" w:type="dxa"/>
            <w:gridSpan w:val="2"/>
          </w:tcPr>
          <w:p w:rsidR="004C321B" w:rsidRDefault="004C321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12" w:type="dxa"/>
          </w:tcPr>
          <w:p w:rsidR="004C321B" w:rsidRDefault="004C321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4C321B">
        <w:tc>
          <w:tcPr>
            <w:tcW w:w="1304" w:type="dxa"/>
          </w:tcPr>
          <w:p w:rsidR="004C321B" w:rsidRDefault="004C321B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3855" w:type="dxa"/>
          </w:tcPr>
          <w:p w:rsidR="004C321B" w:rsidRDefault="004C321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912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4C321B">
        <w:tc>
          <w:tcPr>
            <w:tcW w:w="1304" w:type="dxa"/>
          </w:tcPr>
          <w:p w:rsidR="004C321B" w:rsidRDefault="004C321B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3855" w:type="dxa"/>
          </w:tcPr>
          <w:p w:rsidR="004C321B" w:rsidRDefault="004C321B">
            <w:pPr>
              <w:pStyle w:val="ConsPlusNormal"/>
            </w:pPr>
            <w:r>
              <w:t>Практика</w:t>
            </w:r>
          </w:p>
        </w:tc>
        <w:tc>
          <w:tcPr>
            <w:tcW w:w="3912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4C321B">
        <w:tc>
          <w:tcPr>
            <w:tcW w:w="1304" w:type="dxa"/>
          </w:tcPr>
          <w:p w:rsidR="004C321B" w:rsidRDefault="004C321B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3855" w:type="dxa"/>
          </w:tcPr>
          <w:p w:rsidR="004C321B" w:rsidRDefault="004C321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912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4C321B">
        <w:tc>
          <w:tcPr>
            <w:tcW w:w="5159" w:type="dxa"/>
            <w:gridSpan w:val="2"/>
          </w:tcPr>
          <w:p w:rsidR="004C321B" w:rsidRDefault="004C321B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912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240</w:t>
            </w:r>
          </w:p>
        </w:tc>
      </w:tr>
    </w:tbl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в рамках </w:t>
      </w:r>
      <w:hyperlink w:anchor="P100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4C321B" w:rsidRDefault="004C321B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>"Дисциплины (модули)";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C321B" w:rsidRDefault="004C321B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lastRenderedPageBreak/>
        <w:t xml:space="preserve">2.5. В дополнение к типам практик, указанным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 ПООП может также содержать рекомендуемые типы практик.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C321B" w:rsidRDefault="004C321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>"Дисциплины (модули)".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4C321B" w:rsidRDefault="004C321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бакалавриата.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2.11.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</w:t>
      </w:r>
      <w:r>
        <w:lastRenderedPageBreak/>
        <w:t>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C321B" w:rsidRDefault="004C321B">
      <w:pPr>
        <w:pStyle w:val="ConsPlusTitle"/>
        <w:jc w:val="center"/>
      </w:pPr>
      <w:r>
        <w:t>программы бакалавриата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C321B" w:rsidRDefault="004C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4C321B">
        <w:tc>
          <w:tcPr>
            <w:tcW w:w="2438" w:type="dxa"/>
          </w:tcPr>
          <w:p w:rsidR="004C321B" w:rsidRDefault="004C321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C321B">
        <w:tc>
          <w:tcPr>
            <w:tcW w:w="2438" w:type="dxa"/>
            <w:vAlign w:val="center"/>
          </w:tcPr>
          <w:p w:rsidR="004C321B" w:rsidRDefault="004C321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C321B">
        <w:tc>
          <w:tcPr>
            <w:tcW w:w="2438" w:type="dxa"/>
            <w:vAlign w:val="center"/>
          </w:tcPr>
          <w:p w:rsidR="004C321B" w:rsidRDefault="004C321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C321B">
        <w:tc>
          <w:tcPr>
            <w:tcW w:w="2438" w:type="dxa"/>
            <w:vAlign w:val="center"/>
          </w:tcPr>
          <w:p w:rsidR="004C321B" w:rsidRDefault="004C321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4C321B">
        <w:tc>
          <w:tcPr>
            <w:tcW w:w="2438" w:type="dxa"/>
            <w:vAlign w:val="center"/>
          </w:tcPr>
          <w:p w:rsidR="004C321B" w:rsidRDefault="004C321B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C321B">
        <w:tc>
          <w:tcPr>
            <w:tcW w:w="2438" w:type="dxa"/>
            <w:vAlign w:val="center"/>
          </w:tcPr>
          <w:p w:rsidR="004C321B" w:rsidRDefault="004C321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C321B">
        <w:tc>
          <w:tcPr>
            <w:tcW w:w="2438" w:type="dxa"/>
            <w:vMerge w:val="restart"/>
            <w:vAlign w:val="center"/>
          </w:tcPr>
          <w:p w:rsidR="004C321B" w:rsidRDefault="004C321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C321B">
        <w:tc>
          <w:tcPr>
            <w:tcW w:w="2438" w:type="dxa"/>
            <w:vMerge/>
          </w:tcPr>
          <w:p w:rsidR="004C321B" w:rsidRDefault="004C321B">
            <w:pPr>
              <w:pStyle w:val="ConsPlusNormal"/>
            </w:pP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C32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4C321B" w:rsidRDefault="004C321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4C321B" w:rsidRDefault="004C321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C32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C321B" w:rsidRDefault="004C321B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4C32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4C321B" w:rsidRDefault="004C321B">
            <w:pPr>
              <w:pStyle w:val="ConsPlusNormal"/>
            </w:pPr>
            <w:r>
              <w:t xml:space="preserve">Экономическая культура, в том числе </w:t>
            </w:r>
            <w:r>
              <w:lastRenderedPageBreak/>
              <w:t>финансовая грамотность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4C321B" w:rsidRDefault="004C321B">
            <w:pPr>
              <w:pStyle w:val="ConsPlusNormal"/>
              <w:jc w:val="both"/>
            </w:pPr>
            <w:r>
              <w:lastRenderedPageBreak/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4C32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C321B" w:rsidRDefault="004C321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4C32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4C321B" w:rsidRDefault="004C321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</w:tcPr>
          <w:p w:rsidR="004C321B" w:rsidRDefault="004C321B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4C32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C321B" w:rsidRDefault="004C321B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C321B" w:rsidRDefault="004C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4C321B">
        <w:tc>
          <w:tcPr>
            <w:tcW w:w="2438" w:type="dxa"/>
          </w:tcPr>
          <w:p w:rsidR="004C321B" w:rsidRDefault="004C321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4C321B">
        <w:tc>
          <w:tcPr>
            <w:tcW w:w="2438" w:type="dxa"/>
            <w:vAlign w:val="center"/>
          </w:tcPr>
          <w:p w:rsidR="004C321B" w:rsidRDefault="004C321B">
            <w:pPr>
              <w:pStyle w:val="ConsPlusNormal"/>
            </w:pPr>
            <w:r>
              <w:t>Научное мышление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ОПК-1. Способен использовать положения, законы и методы естественных наук и математики для решения задач инженерной деятельности</w:t>
            </w:r>
          </w:p>
        </w:tc>
      </w:tr>
      <w:tr w:rsidR="004C321B">
        <w:tc>
          <w:tcPr>
            <w:tcW w:w="2438" w:type="dxa"/>
            <w:vAlign w:val="center"/>
          </w:tcPr>
          <w:p w:rsidR="004C321B" w:rsidRDefault="004C321B">
            <w:pPr>
              <w:pStyle w:val="ConsPlusNormal"/>
            </w:pPr>
            <w:r>
              <w:t>Исследовательская деятельность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ОПК-2. Способен самостоятельно проводить экспериментальные исследования и использовать основные приемы обработки и представления полученных данных</w:t>
            </w:r>
          </w:p>
        </w:tc>
      </w:tr>
      <w:tr w:rsidR="004C321B">
        <w:tc>
          <w:tcPr>
            <w:tcW w:w="2438" w:type="dxa"/>
            <w:vAlign w:val="center"/>
          </w:tcPr>
          <w:p w:rsidR="004C321B" w:rsidRDefault="004C321B">
            <w:pPr>
              <w:pStyle w:val="ConsPlusNormal"/>
            </w:pPr>
            <w:r>
              <w:t>Владение информационными технологиями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ОПК-3. Способен применять методы поиска, хранения, обработки, анализа и представления в требуемом формате информации из различных источников и баз данных, соблюдая при этом основные требования информационной безопасности</w:t>
            </w:r>
          </w:p>
        </w:tc>
      </w:tr>
      <w:tr w:rsidR="004C321B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4C321B" w:rsidRDefault="004C321B">
            <w:pPr>
              <w:pStyle w:val="ConsPlusNormal"/>
            </w:pPr>
            <w:r>
              <w:t>Компьютерная грамотность</w:t>
            </w:r>
          </w:p>
        </w:tc>
        <w:tc>
          <w:tcPr>
            <w:tcW w:w="6633" w:type="dxa"/>
          </w:tcPr>
          <w:p w:rsidR="004C321B" w:rsidRDefault="004C321B">
            <w:pPr>
              <w:pStyle w:val="ConsPlusNormal"/>
              <w:jc w:val="both"/>
            </w:pPr>
            <w: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C321B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4C321B" w:rsidRDefault="004C321B">
            <w:pPr>
              <w:pStyle w:val="ConsPlusNormal"/>
            </w:pPr>
          </w:p>
        </w:tc>
        <w:tc>
          <w:tcPr>
            <w:tcW w:w="6633" w:type="dxa"/>
            <w:tcBorders>
              <w:bottom w:val="nil"/>
            </w:tcBorders>
          </w:tcPr>
          <w:p w:rsidR="004C321B" w:rsidRDefault="004C321B">
            <w:pPr>
              <w:pStyle w:val="ConsPlusNormal"/>
              <w:jc w:val="both"/>
            </w:pPr>
            <w:r>
              <w:t>ОПК-5.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4C32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C321B" w:rsidRDefault="004C321B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&lt;3&gt;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C321B" w:rsidRDefault="004C321B">
      <w:pPr>
        <w:pStyle w:val="ConsPlusNormal"/>
        <w:ind w:firstLine="540"/>
        <w:jc w:val="both"/>
      </w:pPr>
    </w:p>
    <w:p w:rsidR="004C321B" w:rsidRDefault="004C321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C321B" w:rsidRDefault="004C321B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&lt;4&gt;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C321B" w:rsidRDefault="004C321B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4C321B" w:rsidRDefault="004C321B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</w:t>
      </w:r>
      <w:r>
        <w:lastRenderedPageBreak/>
        <w:t>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</w:t>
      </w:r>
      <w:r>
        <w:lastRenderedPageBreak/>
        <w:t>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&lt;6&gt;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</w:t>
      </w:r>
      <w:r>
        <w:lastRenderedPageBreak/>
        <w:t>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4C321B" w:rsidRDefault="004C321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4C321B" w:rsidRDefault="004C321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right"/>
        <w:outlineLvl w:val="1"/>
      </w:pPr>
      <w:r>
        <w:t>Приложение</w:t>
      </w:r>
    </w:p>
    <w:p w:rsidR="004C321B" w:rsidRDefault="004C321B">
      <w:pPr>
        <w:pStyle w:val="ConsPlusNormal"/>
        <w:jc w:val="right"/>
      </w:pPr>
      <w:r>
        <w:t>к федеральному государственному</w:t>
      </w:r>
    </w:p>
    <w:p w:rsidR="004C321B" w:rsidRDefault="004C321B">
      <w:pPr>
        <w:pStyle w:val="ConsPlusNormal"/>
        <w:jc w:val="right"/>
      </w:pPr>
      <w:r>
        <w:t>образовательному стандарту высшего</w:t>
      </w:r>
    </w:p>
    <w:p w:rsidR="004C321B" w:rsidRDefault="004C321B">
      <w:pPr>
        <w:pStyle w:val="ConsPlusNormal"/>
        <w:jc w:val="right"/>
      </w:pPr>
      <w:r>
        <w:t>образования - бакалавриат по направлению</w:t>
      </w:r>
    </w:p>
    <w:p w:rsidR="004C321B" w:rsidRDefault="004C321B">
      <w:pPr>
        <w:pStyle w:val="ConsPlusNormal"/>
        <w:jc w:val="right"/>
      </w:pPr>
      <w:r>
        <w:t>подготовки 11.03.02 Инфокоммуникационные</w:t>
      </w:r>
    </w:p>
    <w:p w:rsidR="004C321B" w:rsidRDefault="004C321B">
      <w:pPr>
        <w:pStyle w:val="ConsPlusNormal"/>
        <w:jc w:val="right"/>
      </w:pPr>
      <w:r>
        <w:t>технологии и системы связи, утвержденному</w:t>
      </w:r>
    </w:p>
    <w:p w:rsidR="004C321B" w:rsidRDefault="004C321B">
      <w:pPr>
        <w:pStyle w:val="ConsPlusNormal"/>
        <w:jc w:val="right"/>
      </w:pPr>
      <w:r>
        <w:t>приказом Министерства образования и науки</w:t>
      </w:r>
    </w:p>
    <w:p w:rsidR="004C321B" w:rsidRDefault="004C321B">
      <w:pPr>
        <w:pStyle w:val="ConsPlusNormal"/>
        <w:jc w:val="right"/>
      </w:pPr>
      <w:r>
        <w:t>Российской Федерации</w:t>
      </w:r>
    </w:p>
    <w:p w:rsidR="004C321B" w:rsidRDefault="004C321B">
      <w:pPr>
        <w:pStyle w:val="ConsPlusNormal"/>
        <w:jc w:val="right"/>
      </w:pPr>
      <w:r>
        <w:t>от 19 сентября 2017 г. N 930</w:t>
      </w: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Title"/>
        <w:jc w:val="center"/>
      </w:pPr>
      <w:bookmarkStart w:id="10" w:name="P276"/>
      <w:bookmarkEnd w:id="10"/>
      <w:r>
        <w:t>ПЕРЕЧЕНЬ</w:t>
      </w:r>
    </w:p>
    <w:p w:rsidR="004C321B" w:rsidRDefault="004C321B">
      <w:pPr>
        <w:pStyle w:val="ConsPlusTitle"/>
        <w:jc w:val="center"/>
      </w:pPr>
      <w:r>
        <w:t>ПРОФЕССИОНАЛЬНЫХ СТАНДАРТОВ, СООТВЕТСТВУЮЩИХ</w:t>
      </w:r>
    </w:p>
    <w:p w:rsidR="004C321B" w:rsidRDefault="004C321B">
      <w:pPr>
        <w:pStyle w:val="ConsPlusTitle"/>
        <w:jc w:val="center"/>
      </w:pPr>
      <w:r>
        <w:t>ПРОФЕССИОНАЛЬНОЙ ДЕЯТЕЛЬНОСТИ ВЫПУСКНИКОВ,</w:t>
      </w:r>
    </w:p>
    <w:p w:rsidR="004C321B" w:rsidRDefault="004C321B">
      <w:pPr>
        <w:pStyle w:val="ConsPlusTitle"/>
        <w:jc w:val="center"/>
      </w:pPr>
      <w:r>
        <w:t>ОСВОИВШИХ ПРОГРАММУ БАКАЛАВРИАТА ПО НАПРАВЛЕНИЮ ПОДГОТОВКИ</w:t>
      </w:r>
    </w:p>
    <w:p w:rsidR="004C321B" w:rsidRDefault="004C321B">
      <w:pPr>
        <w:pStyle w:val="ConsPlusTitle"/>
        <w:jc w:val="center"/>
      </w:pPr>
      <w:r>
        <w:t>11.03.02 ИНФОКОММУНИКАЦИОННЫЕ ТЕХНОЛОГИИ И СИСТЕМЫ СВЯЗИ</w:t>
      </w:r>
    </w:p>
    <w:p w:rsidR="004C321B" w:rsidRDefault="004C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6860"/>
      </w:tblGrid>
      <w:tr w:rsidR="004C321B">
        <w:tc>
          <w:tcPr>
            <w:tcW w:w="510" w:type="dxa"/>
          </w:tcPr>
          <w:p w:rsidR="004C321B" w:rsidRDefault="004C3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4C321B" w:rsidRDefault="004C321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4C321B" w:rsidRDefault="004C321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C321B">
        <w:tc>
          <w:tcPr>
            <w:tcW w:w="9071" w:type="dxa"/>
            <w:gridSpan w:val="3"/>
            <w:vAlign w:val="center"/>
          </w:tcPr>
          <w:p w:rsidR="004C321B" w:rsidRDefault="004C321B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4C321B">
        <w:tc>
          <w:tcPr>
            <w:tcW w:w="510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06.005</w:t>
            </w:r>
          </w:p>
        </w:tc>
        <w:tc>
          <w:tcPr>
            <w:tcW w:w="6860" w:type="dxa"/>
          </w:tcPr>
          <w:p w:rsidR="004C321B" w:rsidRDefault="004C32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"Инженер-радиоэлектронщик", утвержденный приказом Министерства труда и социальной защиты Российской Федерации от 19 мая 2014 г. N 315н (зарегистрирован Министерством юстиции Российской Федерации 9 июня 2014 г., регистрационный N 32622),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C321B">
        <w:tc>
          <w:tcPr>
            <w:tcW w:w="510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06.006</w:t>
            </w:r>
          </w:p>
        </w:tc>
        <w:tc>
          <w:tcPr>
            <w:tcW w:w="6860" w:type="dxa"/>
          </w:tcPr>
          <w:p w:rsidR="004C321B" w:rsidRDefault="004C32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радиосвязи и телекоммуникациям", утвержденный приказом Министерства труда и социальной защиты Российской Федерации от 19 мая 2014 г. N 318н (зарегистрирован Министерством юстиции Российской Федерации 5 июня 2014 г., регистрационный N 32595), с изменением, внесенным приказом Министерства труда и социальной защиты Российской </w:t>
            </w:r>
            <w:r>
              <w:lastRenderedPageBreak/>
              <w:t>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C321B">
        <w:tc>
          <w:tcPr>
            <w:tcW w:w="510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06.007</w:t>
            </w:r>
          </w:p>
        </w:tc>
        <w:tc>
          <w:tcPr>
            <w:tcW w:w="6860" w:type="dxa"/>
          </w:tcPr>
          <w:p w:rsidR="004C321B" w:rsidRDefault="004C32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"Инженер-проектировщик в области связи (телекоммуникаций)", утвержденный приказом Министерства труда и социальной защиты Российской Федерации от 19 мая 2014 г. N 316н (зарегистрирован Министерством юстиции Российской Федерации 10 июля 2014 г., регистрационный N 33047),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C321B">
        <w:tc>
          <w:tcPr>
            <w:tcW w:w="510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06.010</w:t>
            </w:r>
          </w:p>
        </w:tc>
        <w:tc>
          <w:tcPr>
            <w:tcW w:w="6860" w:type="dxa"/>
          </w:tcPr>
          <w:p w:rsidR="004C321B" w:rsidRDefault="004C32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"Инженер технической поддержки в области связи (телекоммуникаций)", утвержденный приказом Министерства труда и социальной защиты Российской Федерации от 19 мая 2014 г. N 317н (зарегистрирован Министерством юстиции Российской Федерации 9 июня 2014 г., регистрационный N 32619),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C321B">
        <w:tc>
          <w:tcPr>
            <w:tcW w:w="510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06.018</w:t>
            </w:r>
          </w:p>
        </w:tc>
        <w:tc>
          <w:tcPr>
            <w:tcW w:w="6860" w:type="dxa"/>
          </w:tcPr>
          <w:p w:rsidR="004C321B" w:rsidRDefault="004C32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"Инженер связи (телекоммуникаций)", утвержденный приказом Министерства труда и социальной защиты Российской Федерации от 31 октября 2014 г. N 866н (зарегистрирован Министерством юстиции Российской Федерации 28 ноября 2014 г., регистрационный N 34971),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C321B">
        <w:tc>
          <w:tcPr>
            <w:tcW w:w="510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06.024</w:t>
            </w:r>
          </w:p>
        </w:tc>
        <w:tc>
          <w:tcPr>
            <w:tcW w:w="6860" w:type="dxa"/>
          </w:tcPr>
          <w:p w:rsidR="004C321B" w:rsidRDefault="004C32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технической поддержке информационно-коммуникационных систем", утвержденный приказом Министерства труда и социальной защиты Российской Федерации от 5 октября 2015 г. N 688н (зарегистрирован Министерством юстиции Российской Федерации 22 октября 2015 г., регистрационный N 39412)</w:t>
            </w:r>
          </w:p>
        </w:tc>
      </w:tr>
      <w:tr w:rsidR="004C321B">
        <w:tc>
          <w:tcPr>
            <w:tcW w:w="510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860" w:type="dxa"/>
          </w:tcPr>
          <w:p w:rsidR="004C321B" w:rsidRDefault="004C32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4C321B">
        <w:tc>
          <w:tcPr>
            <w:tcW w:w="510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6860" w:type="dxa"/>
          </w:tcPr>
          <w:p w:rsidR="004C321B" w:rsidRDefault="004C32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4C321B">
        <w:tc>
          <w:tcPr>
            <w:tcW w:w="510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01" w:type="dxa"/>
            <w:vAlign w:val="center"/>
          </w:tcPr>
          <w:p w:rsidR="004C321B" w:rsidRDefault="004C321B">
            <w:pPr>
              <w:pStyle w:val="ConsPlusNormal"/>
              <w:jc w:val="center"/>
            </w:pPr>
            <w:r>
              <w:t>06.029</w:t>
            </w:r>
          </w:p>
        </w:tc>
        <w:tc>
          <w:tcPr>
            <w:tcW w:w="6860" w:type="dxa"/>
          </w:tcPr>
          <w:p w:rsidR="004C321B" w:rsidRDefault="004C321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</w:tbl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jc w:val="both"/>
      </w:pPr>
    </w:p>
    <w:p w:rsidR="004C321B" w:rsidRDefault="004C32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105" w:rsidRDefault="00C04105"/>
    <w:sectPr w:rsidR="00C04105" w:rsidSect="0043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21B"/>
    <w:rsid w:val="004C321B"/>
    <w:rsid w:val="00C0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3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32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BFA0EFE92D009DE109CE1CEEE1AEA2A7FE78682272FE0B825B292ED52F295D626B250709C9CEB5177584710C15E8CE5F10459AA88885BgAdCM" TargetMode="External"/><Relationship Id="rId13" Type="http://schemas.openxmlformats.org/officeDocument/2006/relationships/hyperlink" Target="consultantplus://offline/ref=8BBBFA0EFE92D009DE109CE1CEEE1AEA2A79EC8282262FE0B825B292ED52F295D626B250709C9BEB5077584710C15E8CE5F10459AA88885BgAdCM" TargetMode="External"/><Relationship Id="rId18" Type="http://schemas.openxmlformats.org/officeDocument/2006/relationships/hyperlink" Target="consultantplus://offline/ref=8BBBFA0EFE92D009DE109CE1CEEE1AEA2D7CED8382262FE0B825B292ED52F295D626B250709C9EE85577584710C15E8CE5F10459AA88885BgAdCM" TargetMode="External"/><Relationship Id="rId26" Type="http://schemas.openxmlformats.org/officeDocument/2006/relationships/hyperlink" Target="consultantplus://offline/ref=8BBBFA0EFE92D009DE109CE1CEEE1AEA2F7FE2888D242FE0B825B292ED52F295C426EA5C709D87EB54620E1656g9d7M" TargetMode="External"/><Relationship Id="rId39" Type="http://schemas.openxmlformats.org/officeDocument/2006/relationships/hyperlink" Target="consultantplus://offline/ref=8BBBFA0EFE92D009DE109CE1CEEE1AEA2F73E3868C2D2FE0B825B292ED52F295D626B250709C99EA5C77584710C15E8CE5F10459AA88885BgAd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BBFA0EFE92D009DE109CE1CEEE1AEA2D73E1818D2D2FE0B825B292ED52F295D626B250709D9AED5C77584710C15E8CE5F10459AA88885BgAdCM" TargetMode="External"/><Relationship Id="rId34" Type="http://schemas.openxmlformats.org/officeDocument/2006/relationships/hyperlink" Target="consultantplus://offline/ref=8BBBFA0EFE92D009DE109CE1CEEE1AEA2C7AE5848E232FE0B825B292ED52F295D626B250709C99EA5C77584710C15E8CE5F10459AA88885BgAdC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BBBFA0EFE92D009DE109CE1CEEE1AEA2A79EC8282262FE0B825B292ED52F295D626B250709C9BEB5077584710C15E8CE5F10459AA88885BgAdCM" TargetMode="External"/><Relationship Id="rId12" Type="http://schemas.openxmlformats.org/officeDocument/2006/relationships/hyperlink" Target="consultantplus://offline/ref=8BBBFA0EFE92D009DE109CE1CEEE1AEA2D7CED8382262FE0B825B292ED52F295D626B250709C9EEB5D77584710C15E8CE5F10459AA88885BgAdCM" TargetMode="External"/><Relationship Id="rId17" Type="http://schemas.openxmlformats.org/officeDocument/2006/relationships/hyperlink" Target="consultantplus://offline/ref=8BBBFA0EFE92D009DE109CE1CEEE1AEA2A79EC8282262FE0B825B292ED52F295D626B250709C9BEB5077584710C15E8CE5F10459AA88885BgAdCM" TargetMode="External"/><Relationship Id="rId25" Type="http://schemas.openxmlformats.org/officeDocument/2006/relationships/hyperlink" Target="consultantplus://offline/ref=8BBBFA0EFE92D009DE109CE1CEEE1AEA2D7CED8382262FE0B825B292ED52F295D626B250709C9EE85177584710C15E8CE5F10459AA88885BgAdCM" TargetMode="External"/><Relationship Id="rId33" Type="http://schemas.openxmlformats.org/officeDocument/2006/relationships/hyperlink" Target="consultantplus://offline/ref=8BBBFA0EFE92D009DE109CE1CEEE1AEA2C7AE5848B202FE0B825B292ED52F295D626B250709C99EA5C77584710C15E8CE5F10459AA88885BgAdCM" TargetMode="External"/><Relationship Id="rId38" Type="http://schemas.openxmlformats.org/officeDocument/2006/relationships/hyperlink" Target="consultantplus://offline/ref=8BBBFA0EFE92D009DE109CE1CEEE1AEA2F73E3888F202FE0B825B292ED52F295D626B250709C99EA5C77584710C15E8CE5F10459AA88885BgAd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BBFA0EFE92D009DE109CE1CEEE1AEA2C7AE08688242FE0B825B292ED52F295D626B250709C99EE5277584710C15E8CE5F10459AA88885BgAdCM" TargetMode="External"/><Relationship Id="rId20" Type="http://schemas.openxmlformats.org/officeDocument/2006/relationships/hyperlink" Target="consultantplus://offline/ref=8BBBFA0EFE92D009DE109CE1CEEE1AEA2D73E1818D2D2FE0B825B292ED52F295D626B250709D9AEC5C77584710C15E8CE5F10459AA88885BgAdCM" TargetMode="External"/><Relationship Id="rId29" Type="http://schemas.openxmlformats.org/officeDocument/2006/relationships/hyperlink" Target="consultantplus://offline/ref=8BBBFA0EFE92D009DE109CE1CEEE1AEA2A7EE7858D2D2FE0B825B292ED52F295C426EA5C709D87EB54620E1656g9d7M" TargetMode="External"/><Relationship Id="rId41" Type="http://schemas.openxmlformats.org/officeDocument/2006/relationships/hyperlink" Target="consultantplus://offline/ref=8BBBFA0EFE92D009DE109CE1CEEE1AEA2F73EC8583242FE0B825B292ED52F295D626B250709C99EA5C77584710C15E8CE5F10459AA88885BgAd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D7CED8382262FE0B825B292ED52F295D626B250709C9EEB5D77584710C15E8CE5F10459AA88885BgAdCM" TargetMode="External"/><Relationship Id="rId11" Type="http://schemas.openxmlformats.org/officeDocument/2006/relationships/hyperlink" Target="consultantplus://offline/ref=8BBBFA0EFE92D009DE109CE1CEEE1AEA2D73E1818D2D2FE0B825B292ED52F295D626B250709D9AEC5277584710C15E8CE5F10459AA88885BgAdCM" TargetMode="External"/><Relationship Id="rId24" Type="http://schemas.openxmlformats.org/officeDocument/2006/relationships/hyperlink" Target="consultantplus://offline/ref=8BBBFA0EFE92D009DE109CE1CEEE1AEA2C7AE08688242FE0B825B292ED52F295D626B250709C99EA5377584710C15E8CE5F10459AA88885BgAdCM" TargetMode="External"/><Relationship Id="rId32" Type="http://schemas.openxmlformats.org/officeDocument/2006/relationships/hyperlink" Target="consultantplus://offline/ref=8BBBFA0EFE92D009DE109CE1CEEE1AEA2D7CED8382262FE0B825B292ED52F295D626B250709C9EE95477584710C15E8CE5F10459AA88885BgAdCM" TargetMode="External"/><Relationship Id="rId37" Type="http://schemas.openxmlformats.org/officeDocument/2006/relationships/hyperlink" Target="consultantplus://offline/ref=8BBBFA0EFE92D009DE109CE1CEEE1AEA2C7AE587882C2FE0B825B292ED52F295D626B250709C99EA5C77584710C15E8CE5F10459AA88885BgAdCM" TargetMode="External"/><Relationship Id="rId40" Type="http://schemas.openxmlformats.org/officeDocument/2006/relationships/hyperlink" Target="consultantplus://offline/ref=8BBBFA0EFE92D009DE109CE1CEEE1AEA2F73EC85822D2FE0B825B292ED52F295D626B250709C99EA5C77584710C15E8CE5F10459AA88885BgAdCM" TargetMode="External"/><Relationship Id="rId5" Type="http://schemas.openxmlformats.org/officeDocument/2006/relationships/hyperlink" Target="consultantplus://offline/ref=8BBBFA0EFE92D009DE109CE1CEEE1AEA2D73E1818D2D2FE0B825B292ED52F295D626B250709D9AEC5277584710C15E8CE5F10459AA88885BgAdCM" TargetMode="External"/><Relationship Id="rId15" Type="http://schemas.openxmlformats.org/officeDocument/2006/relationships/hyperlink" Target="consultantplus://offline/ref=8BBBFA0EFE92D009DE109CE1CEEE1AEA2A78E3858A2D2FE0B825B292ED52F295D626B250709C9BEE5C77584710C15E8CE5F10459AA88885BgAdCM" TargetMode="External"/><Relationship Id="rId23" Type="http://schemas.openxmlformats.org/officeDocument/2006/relationships/hyperlink" Target="consultantplus://offline/ref=8BBBFA0EFE92D009DE109CE1CEEE1AEA2D73E1818D2D2FE0B825B292ED52F295D626B250709D9AE25277584710C15E8CE5F10459AA88885BgAdCM" TargetMode="External"/><Relationship Id="rId28" Type="http://schemas.openxmlformats.org/officeDocument/2006/relationships/hyperlink" Target="consultantplus://offline/ref=8BBBFA0EFE92D009DE109CE1CEEE1AEA2D7CED8382262FE0B825B292ED52F295D626B250709C9EE85C77584710C15E8CE5F10459AA88885BgAdCM" TargetMode="External"/><Relationship Id="rId36" Type="http://schemas.openxmlformats.org/officeDocument/2006/relationships/hyperlink" Target="consultantplus://offline/ref=8BBBFA0EFE92D009DE109CE1CEEE1AEA2C7AE5848B222FE0B825B292ED52F295D626B250709C99EA5C77584710C15E8CE5F10459AA88885BgAdCM" TargetMode="External"/><Relationship Id="rId10" Type="http://schemas.openxmlformats.org/officeDocument/2006/relationships/hyperlink" Target="consultantplus://offline/ref=8BBBFA0EFE92D009DE109CE1CEEE1AEA2F7CE38582202FE0B825B292ED52F295D626B250709C99EB5177584710C15E8CE5F10459AA88885BgAdCM" TargetMode="External"/><Relationship Id="rId19" Type="http://schemas.openxmlformats.org/officeDocument/2006/relationships/hyperlink" Target="consultantplus://offline/ref=8BBBFA0EFE92D009DE109CE1CEEE1AEA2D7CED8382262FE0B825B292ED52F295D626B250709C9EE85777584710C15E8CE5F10459AA88885BgAdCM" TargetMode="External"/><Relationship Id="rId31" Type="http://schemas.openxmlformats.org/officeDocument/2006/relationships/hyperlink" Target="consultantplus://offline/ref=8BBBFA0EFE92D009DE109CE1CEEE1AEA2A7FE38283232FE0B825B292ED52F295D626B250709C90EE5277584710C15E8CE5F10459AA88885BgAd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BBFA0EFE92D009DE109CE1CEEE1AEA2C73E3878B2C2FE0B825B292ED52F295D626B250709C99EE5777584710C15E8CE5F10459AA88885BgAdCM" TargetMode="External"/><Relationship Id="rId14" Type="http://schemas.openxmlformats.org/officeDocument/2006/relationships/hyperlink" Target="consultantplus://offline/ref=8BBBFA0EFE92D009DE109CE1CEEE1AEA2A7FE78682272FE0B825B292ED52F295D626B250709C9CEB5177584710C15E8CE5F10459AA88885BgAdCM" TargetMode="External"/><Relationship Id="rId22" Type="http://schemas.openxmlformats.org/officeDocument/2006/relationships/hyperlink" Target="consultantplus://offline/ref=8BBBFA0EFE92D009DE109CE1CEEE1AEA2A7FE78682272FE0B825B292ED52F295D626B250709C9CEB5177584710C15E8CE5F10459AA88885BgAdCM" TargetMode="External"/><Relationship Id="rId27" Type="http://schemas.openxmlformats.org/officeDocument/2006/relationships/hyperlink" Target="consultantplus://offline/ref=8BBBFA0EFE92D009DE109CE1CEEE1AEA2D7CED8382262FE0B825B292ED52F295D626B250709C9EE85D77584710C15E8CE5F10459AA88885BgAdCM" TargetMode="External"/><Relationship Id="rId30" Type="http://schemas.openxmlformats.org/officeDocument/2006/relationships/hyperlink" Target="consultantplus://offline/ref=8BBBFA0EFE92D009DE109CE1CEEE1AEA2A78ED838A252FE0B825B292ED52F295C426EA5C709D87EB54620E1656g9d7M" TargetMode="External"/><Relationship Id="rId35" Type="http://schemas.openxmlformats.org/officeDocument/2006/relationships/hyperlink" Target="consultantplus://offline/ref=8BBBFA0EFE92D009DE109CE1CEEE1AEA2C7AE58583262FE0B825B292ED52F295D626B250709C99EA5C77584710C15E8CE5F10459AA88885BgAdC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6557</Words>
  <Characters>37377</Characters>
  <Application>Microsoft Office Word</Application>
  <DocSecurity>0</DocSecurity>
  <Lines>311</Lines>
  <Paragraphs>87</Paragraphs>
  <ScaleCrop>false</ScaleCrop>
  <Company/>
  <LinksUpToDate>false</LinksUpToDate>
  <CharactersWithSpaces>43847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2023-11-01T12:29:00Z</dcterms:created>
  <dcterms:modified xsi:type="dcterms:W3CDTF">2023-11-01T12:30:00Z</dcterms:modified>
</cp:coreProperties>
</file>